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238A8" w14:textId="02A18CDB" w:rsidR="009411A2" w:rsidRPr="00D74B92" w:rsidRDefault="0045082F" w:rsidP="00764D1A">
      <w:pPr>
        <w:spacing w:afterLines="150" w:after="360" w:line="500" w:lineRule="exact"/>
        <w:jc w:val="center"/>
        <w:rPr>
          <w:rFonts w:eastAsia="標楷體"/>
          <w:b/>
        </w:rPr>
      </w:pPr>
      <w:r>
        <w:rPr>
          <w:rFonts w:eastAsia="標楷體" w:hint="eastAsia"/>
          <w:b/>
          <w:sz w:val="36"/>
        </w:rPr>
        <w:t>臺灣水務產業協會</w:t>
      </w:r>
      <w:r w:rsidR="00845A16">
        <w:rPr>
          <w:rFonts w:eastAsia="標楷體" w:hint="eastAsia"/>
          <w:b/>
          <w:sz w:val="36"/>
        </w:rPr>
        <w:t>1</w:t>
      </w:r>
      <w:r w:rsidR="00845A16">
        <w:rPr>
          <w:rFonts w:eastAsia="標楷體"/>
          <w:b/>
          <w:sz w:val="36"/>
        </w:rPr>
        <w:t>1</w:t>
      </w:r>
      <w:r w:rsidR="009103BA">
        <w:rPr>
          <w:rFonts w:eastAsia="標楷體"/>
          <w:b/>
          <w:sz w:val="36"/>
        </w:rPr>
        <w:t>4</w:t>
      </w:r>
      <w:r w:rsidR="009411A2" w:rsidRPr="00D74B92">
        <w:rPr>
          <w:rFonts w:eastAsia="標楷體" w:hint="eastAsia"/>
          <w:b/>
          <w:sz w:val="36"/>
        </w:rPr>
        <w:t>年「</w:t>
      </w:r>
      <w:r>
        <w:rPr>
          <w:rFonts w:eastAsia="標楷體" w:hint="eastAsia"/>
          <w:b/>
          <w:sz w:val="36"/>
        </w:rPr>
        <w:t>水務產業金質</w:t>
      </w:r>
      <w:r w:rsidR="009411A2" w:rsidRPr="00D74B92">
        <w:rPr>
          <w:rFonts w:eastAsia="標楷體" w:hint="eastAsia"/>
          <w:b/>
          <w:sz w:val="36"/>
        </w:rPr>
        <w:t>獎」評選資料表</w:t>
      </w:r>
    </w:p>
    <w:p w14:paraId="5E8450EF" w14:textId="7632A5DD" w:rsidR="009411A2" w:rsidRPr="00557DE6" w:rsidRDefault="009411A2" w:rsidP="00E36FBF">
      <w:pPr>
        <w:pStyle w:val="ac"/>
        <w:numPr>
          <w:ilvl w:val="0"/>
          <w:numId w:val="2"/>
        </w:numPr>
        <w:spacing w:line="360" w:lineRule="auto"/>
        <w:ind w:leftChars="0" w:left="142" w:rightChars="-118" w:right="-283" w:hanging="142"/>
        <w:rPr>
          <w:rFonts w:eastAsia="標楷體"/>
          <w:b/>
          <w:sz w:val="28"/>
        </w:rPr>
      </w:pPr>
      <w:r w:rsidRPr="00557DE6">
        <w:rPr>
          <w:rFonts w:eastAsia="標楷體" w:hint="eastAsia"/>
          <w:b/>
          <w:sz w:val="28"/>
        </w:rPr>
        <w:t>推薦單位</w:t>
      </w:r>
      <w:r w:rsidR="00E36FBF">
        <w:rPr>
          <w:rFonts w:eastAsia="標楷體" w:hint="eastAsia"/>
          <w:b/>
          <w:sz w:val="28"/>
        </w:rPr>
        <w:t xml:space="preserve"> </w:t>
      </w:r>
      <w:r w:rsidR="00D271C8">
        <w:rPr>
          <w:rFonts w:eastAsia="標楷體" w:hint="eastAsia"/>
          <w:b/>
          <w:sz w:val="28"/>
        </w:rPr>
        <w:t>(</w:t>
      </w:r>
      <w:r w:rsidR="00D271C8">
        <w:rPr>
          <w:rFonts w:eastAsia="標楷體" w:hint="eastAsia"/>
          <w:b/>
          <w:sz w:val="28"/>
        </w:rPr>
        <w:t>人</w:t>
      </w:r>
      <w:r w:rsidR="00D271C8">
        <w:rPr>
          <w:rFonts w:eastAsia="標楷體" w:hint="eastAsia"/>
          <w:b/>
          <w:sz w:val="28"/>
        </w:rPr>
        <w:t>)</w:t>
      </w:r>
      <w:r w:rsidRPr="00557DE6">
        <w:rPr>
          <w:rFonts w:eastAsia="標楷體" w:hint="eastAsia"/>
          <w:b/>
          <w:sz w:val="28"/>
        </w:rPr>
        <w:t>：</w:t>
      </w:r>
      <w:r w:rsidRPr="00557DE6">
        <w:rPr>
          <w:rFonts w:eastAsia="標楷體"/>
          <w:sz w:val="28"/>
          <w:u w:val="single"/>
        </w:rPr>
        <w:t xml:space="preserve">                                              </w:t>
      </w:r>
      <w:r w:rsidR="00E36FBF">
        <w:rPr>
          <w:rFonts w:eastAsia="標楷體"/>
          <w:sz w:val="28"/>
          <w:u w:val="single"/>
        </w:rPr>
        <w:t xml:space="preserve"> </w:t>
      </w:r>
      <w:r w:rsidRPr="00557DE6">
        <w:rPr>
          <w:rFonts w:eastAsia="標楷體"/>
          <w:sz w:val="28"/>
          <w:u w:val="single"/>
        </w:rPr>
        <w:t xml:space="preserve">        </w:t>
      </w:r>
    </w:p>
    <w:p w14:paraId="1521BABE" w14:textId="6D94E87D" w:rsidR="009411A2" w:rsidRPr="00557DE6" w:rsidRDefault="00D271C8" w:rsidP="00E36FBF">
      <w:pPr>
        <w:pStyle w:val="ac"/>
        <w:numPr>
          <w:ilvl w:val="0"/>
          <w:numId w:val="2"/>
        </w:numPr>
        <w:spacing w:line="360" w:lineRule="auto"/>
        <w:ind w:leftChars="0" w:left="142" w:rightChars="-118" w:right="-283" w:hanging="142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項目</w:t>
      </w:r>
      <w:r w:rsidR="009411A2" w:rsidRPr="0098031A">
        <w:rPr>
          <w:rFonts w:eastAsia="標楷體" w:hint="eastAsia"/>
          <w:b/>
          <w:sz w:val="28"/>
        </w:rPr>
        <w:t>名稱：</w:t>
      </w:r>
      <w:r w:rsidR="00557DE6" w:rsidRPr="00557DE6">
        <w:rPr>
          <w:rFonts w:eastAsia="標楷體"/>
          <w:sz w:val="28"/>
          <w:u w:val="single"/>
        </w:rPr>
        <w:t xml:space="preserve">                                               </w:t>
      </w:r>
      <w:r w:rsidR="00E36FBF">
        <w:rPr>
          <w:rFonts w:eastAsia="標楷體"/>
          <w:sz w:val="28"/>
          <w:u w:val="single"/>
        </w:rPr>
        <w:t xml:space="preserve">     </w:t>
      </w:r>
      <w:r w:rsidR="00557DE6" w:rsidRPr="00557DE6">
        <w:rPr>
          <w:rFonts w:eastAsia="標楷體"/>
          <w:sz w:val="28"/>
          <w:u w:val="single"/>
        </w:rPr>
        <w:t xml:space="preserve">   </w:t>
      </w:r>
      <w:r w:rsidR="00E36FBF">
        <w:rPr>
          <w:rFonts w:eastAsia="標楷體"/>
          <w:sz w:val="28"/>
          <w:u w:val="single"/>
        </w:rPr>
        <w:t xml:space="preserve"> </w:t>
      </w:r>
      <w:r w:rsidR="00557DE6" w:rsidRPr="00557DE6">
        <w:rPr>
          <w:rFonts w:eastAsia="標楷體"/>
          <w:sz w:val="28"/>
          <w:u w:val="single"/>
        </w:rPr>
        <w:t xml:space="preserve"> </w:t>
      </w:r>
      <w:r w:rsidR="00E36FBF">
        <w:rPr>
          <w:rFonts w:eastAsia="標楷體"/>
          <w:b/>
          <w:sz w:val="28"/>
        </w:rPr>
        <w:t xml:space="preserve">  </w:t>
      </w:r>
      <w:r w:rsidR="00557DE6" w:rsidRPr="00E36FBF">
        <w:rPr>
          <w:rFonts w:eastAsia="標楷體" w:hint="eastAsia"/>
          <w:b/>
          <w:sz w:val="28"/>
        </w:rPr>
        <w:t xml:space="preserve"> </w:t>
      </w:r>
      <w:r w:rsidR="00557DE6" w:rsidRPr="00E36FBF">
        <w:rPr>
          <w:rFonts w:eastAsia="標楷體"/>
          <w:b/>
          <w:sz w:val="28"/>
        </w:rPr>
        <w:t xml:space="preserve">  </w:t>
      </w:r>
    </w:p>
    <w:p w14:paraId="4A05BD4D" w14:textId="44052BDC" w:rsidR="009411A2" w:rsidRPr="00557DE6" w:rsidRDefault="009411A2" w:rsidP="00E36FBF">
      <w:pPr>
        <w:pStyle w:val="ac"/>
        <w:numPr>
          <w:ilvl w:val="0"/>
          <w:numId w:val="2"/>
        </w:numPr>
        <w:spacing w:line="360" w:lineRule="auto"/>
        <w:ind w:leftChars="0" w:left="142" w:rightChars="-118" w:right="-283" w:hanging="142"/>
        <w:rPr>
          <w:rFonts w:eastAsia="標楷體"/>
          <w:b/>
          <w:sz w:val="28"/>
        </w:rPr>
      </w:pPr>
      <w:r w:rsidRPr="0098031A">
        <w:rPr>
          <w:rFonts w:eastAsia="標楷體" w:hint="eastAsia"/>
          <w:b/>
          <w:sz w:val="28"/>
        </w:rPr>
        <w:t>主辦單位</w:t>
      </w:r>
      <w:r w:rsidRPr="00557DE6">
        <w:rPr>
          <w:rFonts w:eastAsia="標楷體" w:hint="eastAsia"/>
          <w:b/>
          <w:sz w:val="28"/>
        </w:rPr>
        <w:t>：</w:t>
      </w:r>
      <w:r w:rsidR="0045082F">
        <w:rPr>
          <w:rFonts w:eastAsia="標楷體" w:hint="eastAsia"/>
          <w:b/>
          <w:sz w:val="28"/>
        </w:rPr>
        <w:t xml:space="preserve"> </w:t>
      </w:r>
      <w:r w:rsidR="0045082F" w:rsidRPr="00557DE6">
        <w:rPr>
          <w:rFonts w:eastAsia="標楷體"/>
          <w:sz w:val="28"/>
          <w:u w:val="single"/>
        </w:rPr>
        <w:t xml:space="preserve">                                                   </w:t>
      </w:r>
      <w:r w:rsidR="000616CD">
        <w:rPr>
          <w:rFonts w:eastAsia="標楷體" w:hint="eastAsia"/>
          <w:b/>
          <w:sz w:val="28"/>
          <w:u w:val="single"/>
        </w:rPr>
        <w:t xml:space="preserve">  </w:t>
      </w:r>
      <w:r w:rsidR="007046C0">
        <w:rPr>
          <w:rFonts w:eastAsia="標楷體" w:hint="eastAsia"/>
          <w:b/>
          <w:sz w:val="28"/>
          <w:u w:val="single"/>
        </w:rPr>
        <w:t xml:space="preserve"> </w:t>
      </w:r>
      <w:r w:rsidR="000616CD">
        <w:rPr>
          <w:rFonts w:eastAsia="標楷體" w:hint="eastAsia"/>
          <w:b/>
          <w:sz w:val="28"/>
          <w:u w:val="single"/>
        </w:rPr>
        <w:t xml:space="preserve"> </w:t>
      </w:r>
      <w:r w:rsidR="00557DE6">
        <w:rPr>
          <w:rFonts w:eastAsia="標楷體" w:hint="eastAsia"/>
          <w:b/>
          <w:sz w:val="28"/>
          <w:u w:val="single"/>
        </w:rPr>
        <w:t xml:space="preserve"> </w:t>
      </w:r>
    </w:p>
    <w:p w14:paraId="593C083D" w14:textId="04A7E798" w:rsidR="009411A2" w:rsidRDefault="009411A2" w:rsidP="00E36FBF">
      <w:pPr>
        <w:spacing w:line="220" w:lineRule="atLeast"/>
        <w:ind w:leftChars="210" w:left="1904" w:rightChars="-118" w:right="-283" w:hangingChars="500" w:hanging="1400"/>
        <w:rPr>
          <w:rFonts w:eastAsia="標楷體"/>
          <w:sz w:val="28"/>
        </w:rPr>
      </w:pPr>
      <w:r w:rsidRPr="0098031A">
        <w:rPr>
          <w:rFonts w:eastAsia="標楷體" w:hint="eastAsia"/>
          <w:b/>
          <w:sz w:val="28"/>
        </w:rPr>
        <w:t>協辦單位：</w:t>
      </w:r>
      <w:r w:rsidR="0045082F" w:rsidRPr="0045082F">
        <w:rPr>
          <w:rFonts w:eastAsia="標楷體" w:hint="eastAsia"/>
          <w:b/>
          <w:sz w:val="28"/>
          <w:u w:val="single"/>
        </w:rPr>
        <w:t xml:space="preserve">         </w:t>
      </w:r>
      <w:r>
        <w:rPr>
          <w:rFonts w:eastAsia="標楷體"/>
          <w:sz w:val="28"/>
          <w:u w:val="single"/>
        </w:rPr>
        <w:t xml:space="preserve">                                          </w:t>
      </w:r>
      <w:r w:rsidR="00D428EA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</w:t>
      </w:r>
      <w:r w:rsidR="007046C0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</w:t>
      </w:r>
      <w:r w:rsidR="00E36FBF">
        <w:rPr>
          <w:rFonts w:eastAsia="標楷體"/>
          <w:sz w:val="28"/>
          <w:u w:val="single"/>
        </w:rPr>
        <w:t xml:space="preserve">  </w:t>
      </w:r>
    </w:p>
    <w:p w14:paraId="6F15011F" w14:textId="386C6027" w:rsidR="009411A2" w:rsidRDefault="00D271C8" w:rsidP="00E36FBF">
      <w:pPr>
        <w:pStyle w:val="ac"/>
        <w:numPr>
          <w:ilvl w:val="0"/>
          <w:numId w:val="2"/>
        </w:numPr>
        <w:spacing w:beforeLines="100" w:before="240" w:line="276" w:lineRule="auto"/>
        <w:ind w:leftChars="0" w:left="142" w:rightChars="-118" w:right="-283" w:hanging="142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項目</w:t>
      </w:r>
      <w:r w:rsidR="009411A2" w:rsidRPr="0098031A">
        <w:rPr>
          <w:rFonts w:eastAsia="標楷體" w:hint="eastAsia"/>
          <w:b/>
          <w:sz w:val="28"/>
        </w:rPr>
        <w:t>概述</w:t>
      </w:r>
      <w:r w:rsidR="009411A2">
        <w:rPr>
          <w:rFonts w:eastAsia="標楷體" w:hint="eastAsia"/>
          <w:sz w:val="28"/>
        </w:rPr>
        <w:t>：</w:t>
      </w:r>
      <w:r w:rsidR="009411A2">
        <w:rPr>
          <w:rFonts w:eastAsia="標楷體"/>
          <w:sz w:val="28"/>
          <w:u w:val="single"/>
        </w:rPr>
        <w:t xml:space="preserve">                                                    </w:t>
      </w:r>
      <w:r w:rsidR="007046C0">
        <w:rPr>
          <w:rFonts w:eastAsia="標楷體" w:hint="eastAsia"/>
          <w:sz w:val="28"/>
          <w:u w:val="single"/>
        </w:rPr>
        <w:t xml:space="preserve"> </w:t>
      </w:r>
      <w:r w:rsidR="009411A2">
        <w:rPr>
          <w:rFonts w:eastAsia="標楷體"/>
          <w:sz w:val="28"/>
          <w:u w:val="single"/>
        </w:rPr>
        <w:t xml:space="preserve">  </w:t>
      </w:r>
      <w:r w:rsidR="00E36FBF">
        <w:rPr>
          <w:rFonts w:eastAsia="標楷體"/>
          <w:sz w:val="28"/>
          <w:u w:val="single"/>
        </w:rPr>
        <w:t xml:space="preserve"> </w:t>
      </w:r>
      <w:r w:rsidR="009411A2">
        <w:rPr>
          <w:rFonts w:eastAsia="標楷體" w:hint="eastAsia"/>
          <w:sz w:val="28"/>
          <w:u w:val="single"/>
        </w:rPr>
        <w:t xml:space="preserve"> </w:t>
      </w:r>
    </w:p>
    <w:p w14:paraId="13D8F0DC" w14:textId="237833BA" w:rsidR="009411A2" w:rsidRDefault="009411A2" w:rsidP="00E36FBF">
      <w:pPr>
        <w:spacing w:line="276" w:lineRule="auto"/>
        <w:ind w:right="-142" w:hanging="18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 w:rsidR="00D428EA">
        <w:rPr>
          <w:rFonts w:eastAsia="標楷體" w:hint="eastAsia"/>
          <w:sz w:val="28"/>
        </w:rPr>
        <w:t xml:space="preserve">   </w:t>
      </w:r>
      <w:r>
        <w:rPr>
          <w:rFonts w:eastAsia="標楷體"/>
          <w:sz w:val="28"/>
          <w:u w:val="single"/>
        </w:rPr>
        <w:t xml:space="preserve">                                                           </w:t>
      </w:r>
      <w:r w:rsidR="007046C0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    </w:t>
      </w:r>
      <w:r w:rsidR="00E36FBF">
        <w:rPr>
          <w:rFonts w:eastAsia="標楷體"/>
          <w:sz w:val="28"/>
          <w:u w:val="single"/>
        </w:rPr>
        <w:t xml:space="preserve">  </w:t>
      </w:r>
      <w:r>
        <w:rPr>
          <w:rFonts w:eastAsia="標楷體"/>
          <w:sz w:val="28"/>
          <w:u w:val="single"/>
        </w:rPr>
        <w:t xml:space="preserve"> </w:t>
      </w:r>
    </w:p>
    <w:p w14:paraId="049CDF4C" w14:textId="77777777" w:rsidR="009411A2" w:rsidRDefault="009411A2" w:rsidP="00E36FBF">
      <w:pPr>
        <w:spacing w:line="276" w:lineRule="auto"/>
        <w:ind w:right="-284" w:hanging="181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 w:rsidR="00D428EA">
        <w:rPr>
          <w:rFonts w:eastAsia="標楷體" w:hint="eastAsia"/>
          <w:sz w:val="28"/>
        </w:rPr>
        <w:t xml:space="preserve">   </w:t>
      </w:r>
      <w:r>
        <w:rPr>
          <w:rFonts w:eastAsia="標楷體"/>
          <w:sz w:val="28"/>
          <w:u w:val="single"/>
        </w:rPr>
        <w:t xml:space="preserve">                                                            </w:t>
      </w:r>
      <w:r w:rsidR="007046C0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    </w:t>
      </w:r>
    </w:p>
    <w:p w14:paraId="112F2301" w14:textId="1C8D9894" w:rsidR="009411A2" w:rsidRPr="00D428EA" w:rsidRDefault="00125B3A" w:rsidP="00D271C8">
      <w:pPr>
        <w:pStyle w:val="ac"/>
        <w:numPr>
          <w:ilvl w:val="0"/>
          <w:numId w:val="2"/>
        </w:numPr>
        <w:spacing w:beforeLines="50" w:before="120" w:line="460" w:lineRule="exact"/>
        <w:ind w:leftChars="0" w:left="425" w:right="28" w:hanging="425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項目</w:t>
      </w:r>
      <w:r w:rsidR="009411A2" w:rsidRPr="00D428EA">
        <w:rPr>
          <w:rFonts w:eastAsia="標楷體" w:hint="eastAsia"/>
          <w:b/>
          <w:sz w:val="28"/>
        </w:rPr>
        <w:t>金額：</w:t>
      </w:r>
      <w:r w:rsidR="009411A2" w:rsidRPr="00D428EA">
        <w:rPr>
          <w:rFonts w:eastAsia="標楷體" w:hint="eastAsia"/>
          <w:sz w:val="28"/>
        </w:rPr>
        <w:t>新台幣</w:t>
      </w:r>
      <w:r w:rsidR="009411A2" w:rsidRPr="00D428EA">
        <w:rPr>
          <w:rFonts w:eastAsia="標楷體" w:hint="eastAsia"/>
          <w:sz w:val="28"/>
          <w:u w:val="single"/>
        </w:rPr>
        <w:t xml:space="preserve">　　　　　　　</w:t>
      </w:r>
      <w:r w:rsidR="009411A2" w:rsidRPr="00D428EA">
        <w:rPr>
          <w:rFonts w:eastAsia="標楷體" w:hint="eastAsia"/>
          <w:sz w:val="28"/>
        </w:rPr>
        <w:t>千元</w:t>
      </w:r>
    </w:p>
    <w:p w14:paraId="585EA046" w14:textId="0C720FD6" w:rsidR="009411A2" w:rsidRPr="00AC407C" w:rsidRDefault="009411A2" w:rsidP="00D271C8">
      <w:pPr>
        <w:pStyle w:val="ac"/>
        <w:numPr>
          <w:ilvl w:val="0"/>
          <w:numId w:val="2"/>
        </w:numPr>
        <w:spacing w:beforeLines="50" w:before="120" w:line="460" w:lineRule="exact"/>
        <w:ind w:leftChars="0" w:left="425" w:right="28" w:hanging="425"/>
        <w:rPr>
          <w:rFonts w:eastAsia="標楷體"/>
          <w:sz w:val="28"/>
        </w:rPr>
      </w:pPr>
      <w:r w:rsidRPr="00AC407C">
        <w:rPr>
          <w:rFonts w:eastAsia="標楷體" w:hint="eastAsia"/>
          <w:b/>
          <w:sz w:val="28"/>
        </w:rPr>
        <w:t>時程：</w:t>
      </w:r>
      <w:r w:rsidRPr="00AC407C">
        <w:rPr>
          <w:rFonts w:eastAsia="標楷體" w:hint="eastAsia"/>
          <w:sz w:val="28"/>
        </w:rPr>
        <w:t>自民國</w:t>
      </w:r>
      <w:r w:rsidRPr="00AC407C">
        <w:rPr>
          <w:rFonts w:eastAsia="標楷體" w:hint="eastAsia"/>
          <w:sz w:val="28"/>
          <w:u w:val="single"/>
        </w:rPr>
        <w:t xml:space="preserve">　　</w:t>
      </w:r>
      <w:r w:rsidR="00D271C8">
        <w:rPr>
          <w:rFonts w:eastAsia="標楷體" w:hint="eastAsia"/>
          <w:sz w:val="28"/>
          <w:u w:val="single"/>
        </w:rPr>
        <w:t xml:space="preserve"> </w:t>
      </w:r>
      <w:r w:rsidRPr="00AC407C">
        <w:rPr>
          <w:rFonts w:eastAsia="標楷體" w:hint="eastAsia"/>
          <w:sz w:val="28"/>
          <w:u w:val="single"/>
        </w:rPr>
        <w:t xml:space="preserve">　</w:t>
      </w:r>
      <w:r w:rsidRPr="00AC407C">
        <w:rPr>
          <w:rFonts w:eastAsia="標楷體" w:hint="eastAsia"/>
          <w:sz w:val="28"/>
        </w:rPr>
        <w:t>年</w:t>
      </w:r>
      <w:r w:rsidRPr="00AC407C">
        <w:rPr>
          <w:rFonts w:eastAsia="標楷體" w:hint="eastAsia"/>
          <w:sz w:val="28"/>
          <w:u w:val="single"/>
        </w:rPr>
        <w:t xml:space="preserve">　　　</w:t>
      </w:r>
      <w:r w:rsidRPr="00AC407C">
        <w:rPr>
          <w:rFonts w:eastAsia="標楷體" w:hint="eastAsia"/>
          <w:sz w:val="28"/>
        </w:rPr>
        <w:t>月至</w:t>
      </w:r>
      <w:r w:rsidRPr="00AC407C">
        <w:rPr>
          <w:rFonts w:eastAsia="標楷體" w:hint="eastAsia"/>
          <w:sz w:val="28"/>
          <w:u w:val="single"/>
        </w:rPr>
        <w:t xml:space="preserve">　　　</w:t>
      </w:r>
      <w:r w:rsidRPr="00AC407C">
        <w:rPr>
          <w:rFonts w:eastAsia="標楷體" w:hint="eastAsia"/>
          <w:sz w:val="28"/>
        </w:rPr>
        <w:t>年</w:t>
      </w:r>
      <w:r w:rsidRPr="00AC407C">
        <w:rPr>
          <w:rFonts w:eastAsia="標楷體" w:hint="eastAsia"/>
          <w:sz w:val="28"/>
          <w:u w:val="single"/>
        </w:rPr>
        <w:t xml:space="preserve">　　　</w:t>
      </w:r>
      <w:r w:rsidRPr="00AC407C">
        <w:rPr>
          <w:rFonts w:eastAsia="標楷體" w:hint="eastAsia"/>
          <w:sz w:val="28"/>
        </w:rPr>
        <w:t>月</w:t>
      </w:r>
    </w:p>
    <w:p w14:paraId="0915362A" w14:textId="77777777" w:rsidR="009411A2" w:rsidRPr="00AC407C" w:rsidRDefault="00470CB7" w:rsidP="00D271C8">
      <w:pPr>
        <w:pStyle w:val="ac"/>
        <w:numPr>
          <w:ilvl w:val="0"/>
          <w:numId w:val="2"/>
        </w:numPr>
        <w:spacing w:beforeLines="50" w:before="120" w:line="460" w:lineRule="exact"/>
        <w:ind w:leftChars="0" w:left="425" w:right="28" w:hanging="425"/>
        <w:rPr>
          <w:rFonts w:eastAsia="標楷體"/>
          <w:sz w:val="28"/>
          <w:u w:val="single"/>
        </w:rPr>
      </w:pPr>
      <w:r w:rsidRPr="00AC407C">
        <w:rPr>
          <w:rFonts w:eastAsia="標楷體" w:hint="eastAsia"/>
          <w:b/>
          <w:sz w:val="28"/>
        </w:rPr>
        <w:t>填表</w:t>
      </w:r>
      <w:r w:rsidR="009411A2" w:rsidRPr="00AC407C">
        <w:rPr>
          <w:rFonts w:eastAsia="標楷體" w:hint="eastAsia"/>
          <w:b/>
          <w:sz w:val="28"/>
        </w:rPr>
        <w:t>聯絡人</w:t>
      </w:r>
      <w:r w:rsidR="00D8717D" w:rsidRPr="00AC407C">
        <w:rPr>
          <w:rFonts w:eastAsia="標楷體" w:hint="eastAsia"/>
          <w:b/>
          <w:sz w:val="28"/>
        </w:rPr>
        <w:t>：</w:t>
      </w:r>
      <w:r w:rsidR="00D8717D" w:rsidRPr="00AC407C">
        <w:rPr>
          <w:rFonts w:eastAsia="標楷體" w:hint="eastAsia"/>
          <w:sz w:val="28"/>
        </w:rPr>
        <w:t>姓名及職稱</w:t>
      </w:r>
      <w:r w:rsidR="009411A2" w:rsidRPr="00AC407C">
        <w:rPr>
          <w:rFonts w:eastAsia="標楷體" w:hint="eastAsia"/>
          <w:sz w:val="28"/>
        </w:rPr>
        <w:t>：</w:t>
      </w:r>
      <w:r w:rsidR="009411A2" w:rsidRPr="00AC407C">
        <w:rPr>
          <w:rFonts w:eastAsia="標楷體"/>
          <w:sz w:val="28"/>
          <w:u w:val="single"/>
        </w:rPr>
        <w:t xml:space="preserve">                 </w:t>
      </w:r>
      <w:r w:rsidR="00AC407C">
        <w:rPr>
          <w:rFonts w:eastAsia="標楷體" w:hint="eastAsia"/>
          <w:sz w:val="28"/>
          <w:u w:val="single"/>
        </w:rPr>
        <w:t xml:space="preserve"> </w:t>
      </w:r>
      <w:r w:rsidR="009411A2" w:rsidRPr="00AC407C">
        <w:rPr>
          <w:rFonts w:eastAsia="標楷體" w:hint="eastAsia"/>
          <w:sz w:val="28"/>
        </w:rPr>
        <w:t>電話：</w:t>
      </w:r>
      <w:r w:rsidR="009411A2" w:rsidRPr="00AC407C">
        <w:rPr>
          <w:rFonts w:eastAsia="標楷體"/>
          <w:sz w:val="28"/>
          <w:u w:val="single"/>
        </w:rPr>
        <w:t xml:space="preserve">        </w:t>
      </w:r>
      <w:r w:rsidR="003C7B0B" w:rsidRPr="00AC407C">
        <w:rPr>
          <w:rFonts w:eastAsia="標楷體" w:hint="eastAsia"/>
          <w:sz w:val="28"/>
          <w:u w:val="single"/>
        </w:rPr>
        <w:t xml:space="preserve">  </w:t>
      </w:r>
      <w:r w:rsidR="009411A2" w:rsidRPr="00AC407C">
        <w:rPr>
          <w:rFonts w:eastAsia="標楷體"/>
          <w:sz w:val="28"/>
          <w:u w:val="single"/>
        </w:rPr>
        <w:t xml:space="preserve">      </w:t>
      </w:r>
    </w:p>
    <w:p w14:paraId="0DCB9193" w14:textId="77777777" w:rsidR="009411A2" w:rsidRPr="00D8717D" w:rsidRDefault="00D8717D" w:rsidP="00AC407C">
      <w:pPr>
        <w:tabs>
          <w:tab w:val="left" w:pos="2127"/>
        </w:tabs>
        <w:spacing w:line="460" w:lineRule="exact"/>
        <w:ind w:right="26" w:hanging="180"/>
        <w:rPr>
          <w:rFonts w:eastAsia="標楷體"/>
          <w:sz w:val="28"/>
          <w:u w:val="single"/>
          <w:lang w:val="fr-FR"/>
        </w:rPr>
      </w:pP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  <w:sz w:val="28"/>
        </w:rPr>
        <w:tab/>
      </w:r>
      <w:r w:rsidRPr="00D8717D">
        <w:rPr>
          <w:rFonts w:eastAsia="標楷體" w:hint="eastAsia"/>
          <w:sz w:val="28"/>
          <w:lang w:val="fr-FR"/>
        </w:rPr>
        <w:t>E-mail</w:t>
      </w:r>
      <w:r w:rsidR="009411A2" w:rsidRPr="00D8717D">
        <w:rPr>
          <w:rFonts w:eastAsia="標楷體" w:hint="eastAsia"/>
          <w:sz w:val="28"/>
          <w:lang w:val="fr-FR"/>
        </w:rPr>
        <w:t>：</w:t>
      </w:r>
      <w:r w:rsidR="009411A2" w:rsidRPr="00D8717D">
        <w:rPr>
          <w:rFonts w:eastAsia="標楷體" w:hint="eastAsia"/>
          <w:sz w:val="28"/>
          <w:u w:val="single"/>
          <w:lang w:val="fr-FR"/>
        </w:rPr>
        <w:t xml:space="preserve">                   </w:t>
      </w:r>
      <w:r w:rsidRPr="00D8717D">
        <w:rPr>
          <w:rFonts w:eastAsia="標楷體" w:hint="eastAsia"/>
          <w:sz w:val="28"/>
          <w:u w:val="single"/>
          <w:lang w:val="fr-FR"/>
        </w:rPr>
        <w:tab/>
      </w:r>
      <w:r>
        <w:rPr>
          <w:rFonts w:eastAsia="標楷體" w:hint="eastAsia"/>
          <w:sz w:val="28"/>
          <w:lang w:val="fr-FR"/>
        </w:rPr>
        <w:t>手機</w:t>
      </w:r>
      <w:r w:rsidR="003C7B0B" w:rsidRPr="00D8717D">
        <w:rPr>
          <w:rFonts w:eastAsia="標楷體" w:hint="eastAsia"/>
          <w:sz w:val="28"/>
          <w:lang w:val="fr-FR"/>
        </w:rPr>
        <w:t>：</w:t>
      </w:r>
      <w:r w:rsidR="003C7B0B" w:rsidRPr="00D8717D">
        <w:rPr>
          <w:rFonts w:eastAsia="標楷體" w:hint="eastAsia"/>
          <w:sz w:val="28"/>
          <w:u w:val="single"/>
          <w:lang w:val="fr-FR"/>
        </w:rPr>
        <w:t xml:space="preserve">       </w:t>
      </w:r>
      <w:r w:rsidR="00AC407C">
        <w:rPr>
          <w:rFonts w:eastAsia="標楷體" w:hint="eastAsia"/>
          <w:sz w:val="28"/>
          <w:u w:val="single"/>
          <w:lang w:val="fr-FR"/>
        </w:rPr>
        <w:t xml:space="preserve"> </w:t>
      </w:r>
      <w:r w:rsidR="003C7B0B" w:rsidRPr="00D8717D">
        <w:rPr>
          <w:rFonts w:eastAsia="標楷體" w:hint="eastAsia"/>
          <w:sz w:val="28"/>
          <w:u w:val="single"/>
          <w:lang w:val="fr-FR"/>
        </w:rPr>
        <w:t xml:space="preserve">        </w:t>
      </w:r>
      <w:r>
        <w:rPr>
          <w:rFonts w:eastAsia="標楷體" w:hint="eastAsia"/>
          <w:sz w:val="28"/>
          <w:u w:val="single"/>
          <w:lang w:val="fr-FR"/>
        </w:rPr>
        <w:t xml:space="preserve"> </w:t>
      </w:r>
    </w:p>
    <w:p w14:paraId="559C5D3D" w14:textId="77777777" w:rsidR="009411A2" w:rsidRPr="00AC407C" w:rsidRDefault="009411A2" w:rsidP="00AC407C">
      <w:pPr>
        <w:pStyle w:val="ac"/>
        <w:numPr>
          <w:ilvl w:val="0"/>
          <w:numId w:val="2"/>
        </w:numPr>
        <w:spacing w:line="460" w:lineRule="exact"/>
        <w:ind w:leftChars="0" w:left="426" w:right="26" w:hanging="426"/>
        <w:rPr>
          <w:rFonts w:eastAsia="標楷體"/>
          <w:b/>
          <w:sz w:val="28"/>
        </w:rPr>
      </w:pPr>
      <w:r w:rsidRPr="00AC407C">
        <w:rPr>
          <w:rFonts w:eastAsia="標楷體" w:hint="eastAsia"/>
          <w:b/>
          <w:sz w:val="28"/>
        </w:rPr>
        <w:t>優良事蹟</w:t>
      </w:r>
    </w:p>
    <w:tbl>
      <w:tblPr>
        <w:tblpPr w:leftFromText="180" w:rightFromText="180" w:vertAnchor="text" w:tblpY="70"/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8031A" w14:paraId="41237D0F" w14:textId="77777777" w:rsidTr="0098031A">
        <w:trPr>
          <w:cantSplit/>
        </w:trPr>
        <w:tc>
          <w:tcPr>
            <w:tcW w:w="9540" w:type="dxa"/>
            <w:gridSpan w:val="2"/>
          </w:tcPr>
          <w:p w14:paraId="6AB1C6C6" w14:textId="2E691E01" w:rsidR="0098031A" w:rsidRDefault="0098031A" w:rsidP="0045082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一、創新性、挑戰性、周延性</w:t>
            </w:r>
          </w:p>
        </w:tc>
      </w:tr>
      <w:tr w:rsidR="0098031A" w14:paraId="7AA136C7" w14:textId="77777777" w:rsidTr="0098031A">
        <w:trPr>
          <w:trHeight w:val="1019"/>
        </w:trPr>
        <w:tc>
          <w:tcPr>
            <w:tcW w:w="540" w:type="dxa"/>
          </w:tcPr>
          <w:p w14:paraId="09818E35" w14:textId="77777777"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</w:t>
            </w:r>
          </w:p>
          <w:p w14:paraId="4A392DFE" w14:textId="77777777" w:rsidR="0098031A" w:rsidRDefault="0098031A" w:rsidP="0098031A">
            <w:pPr>
              <w:rPr>
                <w:rFonts w:eastAsia="標楷體"/>
                <w:sz w:val="28"/>
              </w:rPr>
            </w:pPr>
          </w:p>
          <w:p w14:paraId="0EA63F98" w14:textId="77777777"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9000" w:type="dxa"/>
          </w:tcPr>
          <w:p w14:paraId="1AE2674A" w14:textId="77777777" w:rsidR="0098031A" w:rsidRDefault="0098031A" w:rsidP="0098031A">
            <w:pPr>
              <w:rPr>
                <w:rFonts w:eastAsia="標楷體"/>
                <w:sz w:val="28"/>
              </w:rPr>
            </w:pPr>
          </w:p>
        </w:tc>
      </w:tr>
      <w:tr w:rsidR="0098031A" w14:paraId="6DAA3A1A" w14:textId="77777777" w:rsidTr="0098031A">
        <w:trPr>
          <w:cantSplit/>
        </w:trPr>
        <w:tc>
          <w:tcPr>
            <w:tcW w:w="9540" w:type="dxa"/>
            <w:gridSpan w:val="2"/>
          </w:tcPr>
          <w:p w14:paraId="15BF79A4" w14:textId="49A1B464" w:rsidR="0098031A" w:rsidRDefault="0098031A" w:rsidP="0045082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二、時程控制、預算管制、品質</w:t>
            </w:r>
            <w:r w:rsidR="0045082F"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安全管制</w:t>
            </w:r>
          </w:p>
        </w:tc>
      </w:tr>
      <w:tr w:rsidR="0098031A" w14:paraId="6D3118C8" w14:textId="77777777" w:rsidTr="0098031A">
        <w:trPr>
          <w:trHeight w:val="982"/>
        </w:trPr>
        <w:tc>
          <w:tcPr>
            <w:tcW w:w="540" w:type="dxa"/>
          </w:tcPr>
          <w:p w14:paraId="3683FA1F" w14:textId="77777777"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</w:t>
            </w:r>
          </w:p>
          <w:p w14:paraId="001F48B7" w14:textId="77777777" w:rsidR="0098031A" w:rsidRDefault="0098031A" w:rsidP="0098031A">
            <w:pPr>
              <w:rPr>
                <w:rFonts w:eastAsia="標楷體"/>
                <w:sz w:val="28"/>
              </w:rPr>
            </w:pPr>
          </w:p>
          <w:p w14:paraId="4B35329A" w14:textId="77777777"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9000" w:type="dxa"/>
          </w:tcPr>
          <w:p w14:paraId="52E31889" w14:textId="77777777" w:rsidR="0098031A" w:rsidRDefault="0098031A" w:rsidP="0098031A">
            <w:pPr>
              <w:rPr>
                <w:rFonts w:eastAsia="標楷體"/>
                <w:sz w:val="28"/>
              </w:rPr>
            </w:pPr>
          </w:p>
        </w:tc>
      </w:tr>
      <w:tr w:rsidR="0098031A" w14:paraId="3BA747A3" w14:textId="77777777" w:rsidTr="0098031A">
        <w:trPr>
          <w:cantSplit/>
        </w:trPr>
        <w:tc>
          <w:tcPr>
            <w:tcW w:w="9540" w:type="dxa"/>
            <w:gridSpan w:val="2"/>
          </w:tcPr>
          <w:p w14:paraId="0F90A8C5" w14:textId="77777777" w:rsidR="0098031A" w:rsidRDefault="0098031A" w:rsidP="0098031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三、其他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重大優良事蹟、</w:t>
            </w:r>
            <w:r w:rsidR="00A36CF6" w:rsidRPr="009F1E22">
              <w:rPr>
                <w:rFonts w:eastAsia="標楷體" w:hint="eastAsia"/>
                <w:sz w:val="28"/>
              </w:rPr>
              <w:t>對國家社會或環境永續之</w:t>
            </w:r>
            <w:r w:rsidRPr="009F1E22">
              <w:rPr>
                <w:rFonts w:eastAsia="標楷體" w:hint="eastAsia"/>
                <w:sz w:val="28"/>
              </w:rPr>
              <w:t>顯</w:t>
            </w:r>
            <w:r>
              <w:rPr>
                <w:rFonts w:eastAsia="標楷體" w:hint="eastAsia"/>
                <w:sz w:val="28"/>
              </w:rPr>
              <w:t>著效益等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98031A" w14:paraId="4E984008" w14:textId="77777777" w:rsidTr="0098031A">
        <w:trPr>
          <w:trHeight w:val="947"/>
        </w:trPr>
        <w:tc>
          <w:tcPr>
            <w:tcW w:w="540" w:type="dxa"/>
          </w:tcPr>
          <w:p w14:paraId="1B74094A" w14:textId="77777777"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</w:t>
            </w:r>
          </w:p>
          <w:p w14:paraId="4D9523E3" w14:textId="77777777" w:rsidR="0098031A" w:rsidRDefault="0098031A" w:rsidP="0098031A">
            <w:pPr>
              <w:rPr>
                <w:rFonts w:eastAsia="標楷體"/>
                <w:sz w:val="28"/>
              </w:rPr>
            </w:pPr>
          </w:p>
          <w:p w14:paraId="6D8EAAA8" w14:textId="77777777"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9000" w:type="dxa"/>
          </w:tcPr>
          <w:p w14:paraId="1535DE27" w14:textId="77777777" w:rsidR="0098031A" w:rsidRDefault="0098031A" w:rsidP="0098031A">
            <w:pPr>
              <w:rPr>
                <w:rFonts w:eastAsia="標楷體"/>
                <w:sz w:val="28"/>
              </w:rPr>
            </w:pPr>
          </w:p>
        </w:tc>
      </w:tr>
    </w:tbl>
    <w:p w14:paraId="6C8BADDE" w14:textId="0B1C4305" w:rsidR="00A456D8" w:rsidRPr="00742BC9" w:rsidRDefault="00125B3A" w:rsidP="00125B3A">
      <w:pPr>
        <w:pStyle w:val="ac"/>
        <w:numPr>
          <w:ilvl w:val="0"/>
          <w:numId w:val="2"/>
        </w:numPr>
        <w:snapToGrid w:val="0"/>
        <w:spacing w:beforeLines="50" w:before="120" w:line="460" w:lineRule="exact"/>
        <w:ind w:leftChars="0" w:left="301" w:right="28" w:hanging="482"/>
        <w:rPr>
          <w:rFonts w:ascii="標楷體" w:eastAsia="標楷體" w:hAnsi="標楷體"/>
          <w:b/>
        </w:rPr>
      </w:pPr>
      <w:r w:rsidRPr="00A456D8">
        <w:rPr>
          <w:rFonts w:ascii="標楷體" w:eastAsia="標楷體" w:hAnsi="標楷體" w:hint="eastAsia"/>
          <w:b/>
          <w:sz w:val="28"/>
          <w:szCs w:val="28"/>
        </w:rPr>
        <w:t xml:space="preserve">推薦單位 </w:t>
      </w:r>
      <w:r w:rsidRPr="00A456D8">
        <w:rPr>
          <w:rFonts w:ascii="標楷體" w:eastAsia="標楷體" w:hAnsi="標楷體"/>
          <w:b/>
          <w:sz w:val="28"/>
          <w:szCs w:val="28"/>
        </w:rPr>
        <w:t>(</w:t>
      </w:r>
      <w:r w:rsidRPr="00A456D8">
        <w:rPr>
          <w:rFonts w:ascii="標楷體" w:eastAsia="標楷體" w:hAnsi="標楷體" w:hint="eastAsia"/>
          <w:b/>
          <w:sz w:val="28"/>
          <w:szCs w:val="28"/>
        </w:rPr>
        <w:t>人)</w:t>
      </w:r>
      <w:r w:rsidRPr="00A456D8">
        <w:rPr>
          <w:rFonts w:ascii="標楷體" w:eastAsia="標楷體" w:hAnsi="標楷體"/>
          <w:b/>
          <w:sz w:val="28"/>
          <w:szCs w:val="28"/>
        </w:rPr>
        <w:t xml:space="preserve"> </w:t>
      </w:r>
      <w:r w:rsidR="00A456D8" w:rsidRPr="00A456D8">
        <w:rPr>
          <w:rFonts w:ascii="標楷體" w:eastAsia="標楷體" w:hAnsi="標楷體" w:hint="eastAsia"/>
          <w:b/>
          <w:sz w:val="28"/>
          <w:szCs w:val="28"/>
        </w:rPr>
        <w:t>簽名或</w:t>
      </w:r>
      <w:r w:rsidR="00A456D8" w:rsidRPr="00A456D8">
        <w:rPr>
          <w:rFonts w:ascii="標楷體" w:eastAsia="標楷體" w:hAnsi="標楷體" w:cs="Arial"/>
          <w:b/>
          <w:color w:val="474747"/>
          <w:sz w:val="28"/>
          <w:szCs w:val="28"/>
          <w:shd w:val="clear" w:color="auto" w:fill="FFFFFF"/>
        </w:rPr>
        <w:t>蓋章</w:t>
      </w:r>
    </w:p>
    <w:p w14:paraId="0304C1CA" w14:textId="77777777" w:rsidR="00742BC9" w:rsidRPr="00742BC9" w:rsidRDefault="00742BC9" w:rsidP="00742BC9">
      <w:pPr>
        <w:pStyle w:val="ac"/>
        <w:snapToGrid w:val="0"/>
        <w:spacing w:beforeLines="50" w:before="120" w:line="460" w:lineRule="exact"/>
        <w:ind w:leftChars="0" w:left="301" w:right="28"/>
        <w:rPr>
          <w:rFonts w:ascii="標楷體" w:eastAsia="標楷體" w:hAnsi="標楷體"/>
          <w:b/>
        </w:rPr>
      </w:pPr>
    </w:p>
    <w:p w14:paraId="22D60059" w14:textId="7E40C4BD" w:rsidR="00125B3A" w:rsidRPr="00125B3A" w:rsidRDefault="00125B3A" w:rsidP="00125B3A">
      <w:pPr>
        <w:spacing w:line="460" w:lineRule="exact"/>
        <w:ind w:right="28"/>
        <w:rPr>
          <w:rFonts w:eastAsia="標楷體"/>
          <w:b/>
          <w:sz w:val="28"/>
          <w:szCs w:val="28"/>
        </w:rPr>
      </w:pPr>
      <w:r w:rsidRPr="00125B3A">
        <w:rPr>
          <w:rFonts w:eastAsia="標楷體" w:hint="eastAsia"/>
          <w:b/>
          <w:sz w:val="28"/>
          <w:szCs w:val="28"/>
        </w:rPr>
        <w:lastRenderedPageBreak/>
        <w:t>附件</w:t>
      </w:r>
      <w:r w:rsidRPr="00125B3A">
        <w:rPr>
          <w:rFonts w:eastAsia="標楷體" w:hint="eastAsia"/>
          <w:b/>
          <w:sz w:val="28"/>
          <w:szCs w:val="28"/>
        </w:rPr>
        <w:t>:</w:t>
      </w:r>
      <w:r w:rsidRPr="00125B3A">
        <w:rPr>
          <w:rFonts w:eastAsia="標楷體"/>
          <w:b/>
          <w:sz w:val="28"/>
          <w:szCs w:val="28"/>
        </w:rPr>
        <w:t xml:space="preserve"> </w:t>
      </w:r>
      <w:r w:rsidRPr="00125B3A">
        <w:rPr>
          <w:rFonts w:eastAsia="標楷體" w:hint="eastAsia"/>
          <w:b/>
          <w:sz w:val="28"/>
          <w:szCs w:val="28"/>
        </w:rPr>
        <w:t>其他補充事項</w:t>
      </w:r>
      <w:r w:rsidRPr="00125B3A">
        <w:rPr>
          <w:rFonts w:eastAsia="標楷體" w:hint="eastAsia"/>
          <w:b/>
          <w:sz w:val="28"/>
          <w:szCs w:val="28"/>
        </w:rPr>
        <w:t xml:space="preserve"> </w:t>
      </w:r>
    </w:p>
    <w:p w14:paraId="423F1C1A" w14:textId="03CFDAD2" w:rsidR="00C33F6D" w:rsidRDefault="00C33F6D" w:rsidP="00C33F6D">
      <w:pPr>
        <w:spacing w:line="460" w:lineRule="exact"/>
        <w:ind w:right="28"/>
        <w:rPr>
          <w:rFonts w:eastAsia="標楷體"/>
          <w:b/>
          <w:sz w:val="28"/>
          <w:szCs w:val="28"/>
        </w:rPr>
      </w:pPr>
      <w:r w:rsidRPr="00C33F6D">
        <w:rPr>
          <w:rFonts w:eastAsia="標楷體" w:hint="eastAsia"/>
          <w:b/>
          <w:sz w:val="28"/>
          <w:szCs w:val="28"/>
        </w:rPr>
        <w:t>請檢附服務或工程項目相關資料等附件（如簡報、簡介、照片、報導等）</w:t>
      </w:r>
    </w:p>
    <w:p w14:paraId="15E122B6" w14:textId="77777777" w:rsidR="00413236" w:rsidRDefault="00413236" w:rsidP="006A2FDE">
      <w:pPr>
        <w:snapToGrid w:val="0"/>
        <w:spacing w:beforeLines="30" w:before="72" w:line="276" w:lineRule="auto"/>
        <w:jc w:val="both"/>
        <w:rPr>
          <w:rFonts w:eastAsia="標楷體"/>
          <w:b/>
          <w:sz w:val="28"/>
          <w:szCs w:val="28"/>
        </w:rPr>
      </w:pPr>
    </w:p>
    <w:p w14:paraId="6D7B6D1D" w14:textId="055ABBE6" w:rsidR="00413236" w:rsidRPr="00413236" w:rsidRDefault="00413236" w:rsidP="00413236">
      <w:pPr>
        <w:snapToGrid w:val="0"/>
        <w:spacing w:beforeLines="30" w:before="72" w:line="276" w:lineRule="auto"/>
        <w:jc w:val="both"/>
        <w:rPr>
          <w:rFonts w:eastAsia="標楷體"/>
          <w:b/>
          <w:sz w:val="28"/>
          <w:szCs w:val="28"/>
        </w:rPr>
      </w:pPr>
      <w:r w:rsidRPr="00413236">
        <w:rPr>
          <w:rFonts w:eastAsia="標楷體"/>
          <w:b/>
          <w:sz w:val="28"/>
          <w:szCs w:val="28"/>
        </w:rPr>
        <w:t>說明</w:t>
      </w:r>
    </w:p>
    <w:p w14:paraId="3315DE55" w14:textId="77777777" w:rsidR="00413236" w:rsidRPr="00413236" w:rsidRDefault="00413236" w:rsidP="00413236">
      <w:pPr>
        <w:snapToGrid w:val="0"/>
        <w:spacing w:beforeLines="30" w:before="72" w:line="276" w:lineRule="auto"/>
        <w:jc w:val="both"/>
        <w:rPr>
          <w:rFonts w:eastAsia="標楷體"/>
          <w:b/>
          <w:sz w:val="28"/>
          <w:szCs w:val="28"/>
        </w:rPr>
      </w:pPr>
      <w:r w:rsidRPr="00413236">
        <w:rPr>
          <w:rFonts w:eastAsia="標楷體"/>
          <w:b/>
          <w:sz w:val="28"/>
          <w:szCs w:val="28"/>
        </w:rPr>
        <w:t>（</w:t>
      </w:r>
      <w:r w:rsidRPr="00413236">
        <w:rPr>
          <w:rFonts w:eastAsia="標楷體"/>
          <w:b/>
          <w:sz w:val="28"/>
          <w:szCs w:val="28"/>
        </w:rPr>
        <w:t>1</w:t>
      </w:r>
      <w:r w:rsidRPr="00413236">
        <w:rPr>
          <w:rFonts w:eastAsia="標楷體"/>
          <w:b/>
          <w:sz w:val="28"/>
          <w:szCs w:val="28"/>
        </w:rPr>
        <w:t>）評選之書面資料，包括資料表及附件，資料表可依需要自行繕打，以</w:t>
      </w:r>
      <w:r w:rsidRPr="00413236">
        <w:rPr>
          <w:rFonts w:eastAsia="標楷體"/>
          <w:b/>
          <w:sz w:val="28"/>
          <w:szCs w:val="28"/>
        </w:rPr>
        <w:t xml:space="preserve"> A4 </w:t>
      </w:r>
      <w:r w:rsidRPr="00413236">
        <w:rPr>
          <w:rFonts w:eastAsia="標楷體"/>
          <w:b/>
          <w:sz w:val="28"/>
          <w:szCs w:val="28"/>
        </w:rPr>
        <w:t>紙張、</w:t>
      </w:r>
      <w:r w:rsidRPr="00413236">
        <w:rPr>
          <w:rFonts w:eastAsia="標楷體"/>
          <w:b/>
          <w:sz w:val="28"/>
          <w:szCs w:val="28"/>
        </w:rPr>
        <w:t>14</w:t>
      </w:r>
      <w:r w:rsidRPr="00413236">
        <w:rPr>
          <w:rFonts w:eastAsia="標楷體"/>
          <w:b/>
          <w:sz w:val="28"/>
          <w:szCs w:val="28"/>
        </w:rPr>
        <w:t>字型大小、雙面列印等格式彙整提送，總頁數</w:t>
      </w:r>
      <w:r w:rsidRPr="00413236">
        <w:rPr>
          <w:rFonts w:eastAsia="標楷體"/>
          <w:b/>
          <w:sz w:val="28"/>
          <w:szCs w:val="28"/>
        </w:rPr>
        <w:t>20</w:t>
      </w:r>
      <w:r w:rsidRPr="00413236">
        <w:rPr>
          <w:rFonts w:eastAsia="標楷體"/>
          <w:b/>
          <w:sz w:val="28"/>
          <w:szCs w:val="28"/>
        </w:rPr>
        <w:t>頁（即</w:t>
      </w:r>
      <w:r w:rsidRPr="00413236">
        <w:rPr>
          <w:rFonts w:eastAsia="標楷體"/>
          <w:b/>
          <w:sz w:val="28"/>
          <w:szCs w:val="28"/>
        </w:rPr>
        <w:t>10</w:t>
      </w:r>
      <w:r w:rsidRPr="00413236">
        <w:rPr>
          <w:rFonts w:eastAsia="標楷體"/>
          <w:b/>
          <w:sz w:val="28"/>
          <w:szCs w:val="28"/>
        </w:rPr>
        <w:t>張）為限。</w:t>
      </w:r>
    </w:p>
    <w:p w14:paraId="214DC197" w14:textId="01F1CD9A" w:rsidR="00413236" w:rsidRPr="00413236" w:rsidRDefault="00413236" w:rsidP="00413236">
      <w:pPr>
        <w:snapToGrid w:val="0"/>
        <w:spacing w:beforeLines="30" w:before="72" w:line="276" w:lineRule="auto"/>
        <w:jc w:val="both"/>
        <w:rPr>
          <w:rFonts w:eastAsia="標楷體"/>
          <w:b/>
          <w:sz w:val="28"/>
          <w:szCs w:val="28"/>
        </w:rPr>
      </w:pPr>
      <w:r w:rsidRPr="00413236">
        <w:rPr>
          <w:rFonts w:eastAsia="標楷體"/>
          <w:b/>
          <w:sz w:val="28"/>
          <w:szCs w:val="28"/>
        </w:rPr>
        <w:t>（</w:t>
      </w:r>
      <w:r w:rsidRPr="00413236">
        <w:rPr>
          <w:rFonts w:eastAsia="標楷體"/>
          <w:b/>
          <w:sz w:val="28"/>
          <w:szCs w:val="28"/>
        </w:rPr>
        <w:t>2</w:t>
      </w:r>
      <w:r w:rsidRPr="00413236">
        <w:rPr>
          <w:rFonts w:eastAsia="標楷體"/>
          <w:b/>
          <w:sz w:val="28"/>
          <w:szCs w:val="28"/>
        </w:rPr>
        <w:t>）於</w:t>
      </w:r>
      <w:r w:rsidRPr="00413236">
        <w:rPr>
          <w:rFonts w:eastAsia="標楷體"/>
          <w:b/>
          <w:sz w:val="28"/>
          <w:szCs w:val="28"/>
        </w:rPr>
        <w:t>11</w:t>
      </w:r>
      <w:r>
        <w:rPr>
          <w:rFonts w:eastAsia="標楷體"/>
          <w:b/>
          <w:sz w:val="28"/>
          <w:szCs w:val="28"/>
        </w:rPr>
        <w:t>4</w:t>
      </w:r>
      <w:r w:rsidRPr="00413236">
        <w:rPr>
          <w:rFonts w:eastAsia="標楷體" w:hint="eastAsia"/>
          <w:b/>
          <w:sz w:val="28"/>
          <w:szCs w:val="28"/>
        </w:rPr>
        <w:t>年</w:t>
      </w:r>
      <w:r w:rsidR="00535048">
        <w:rPr>
          <w:rFonts w:eastAsia="標楷體"/>
          <w:b/>
          <w:sz w:val="28"/>
          <w:szCs w:val="28"/>
        </w:rPr>
        <w:t>8</w:t>
      </w:r>
      <w:r w:rsidRPr="00413236">
        <w:rPr>
          <w:rFonts w:eastAsia="標楷體" w:hint="eastAsia"/>
          <w:b/>
          <w:sz w:val="28"/>
          <w:szCs w:val="28"/>
        </w:rPr>
        <w:t>月</w:t>
      </w:r>
      <w:r w:rsidR="00DC5FF7">
        <w:rPr>
          <w:rFonts w:eastAsia="標楷體"/>
          <w:b/>
          <w:sz w:val="28"/>
          <w:szCs w:val="28"/>
        </w:rPr>
        <w:t>1</w:t>
      </w:r>
      <w:r w:rsidR="00535048">
        <w:rPr>
          <w:rFonts w:eastAsia="標楷體"/>
          <w:b/>
          <w:sz w:val="28"/>
          <w:szCs w:val="28"/>
        </w:rPr>
        <w:t>5</w:t>
      </w:r>
      <w:r w:rsidRPr="00413236">
        <w:rPr>
          <w:rFonts w:eastAsia="標楷體"/>
          <w:b/>
          <w:sz w:val="28"/>
          <w:szCs w:val="28"/>
        </w:rPr>
        <w:t>日前，將書面資料（包括附件）共計</w:t>
      </w:r>
      <w:r w:rsidRPr="00413236">
        <w:rPr>
          <w:rFonts w:eastAsia="標楷體"/>
          <w:b/>
          <w:sz w:val="28"/>
          <w:szCs w:val="28"/>
        </w:rPr>
        <w:t>10</w:t>
      </w:r>
      <w:r w:rsidRPr="00413236">
        <w:rPr>
          <w:rFonts w:eastAsia="標楷體"/>
          <w:b/>
          <w:sz w:val="28"/>
          <w:szCs w:val="28"/>
        </w:rPr>
        <w:t>份寄至新竹市大學路</w:t>
      </w:r>
      <w:r w:rsidRPr="00413236">
        <w:rPr>
          <w:rFonts w:eastAsia="標楷體"/>
          <w:b/>
          <w:sz w:val="28"/>
          <w:szCs w:val="28"/>
        </w:rPr>
        <w:t xml:space="preserve">1001 </w:t>
      </w:r>
      <w:r w:rsidRPr="00413236">
        <w:rPr>
          <w:rFonts w:eastAsia="標楷體"/>
          <w:b/>
          <w:sz w:val="28"/>
          <w:szCs w:val="28"/>
        </w:rPr>
        <w:t>號環工所</w:t>
      </w:r>
      <w:r>
        <w:rPr>
          <w:rFonts w:eastAsia="標楷體" w:hint="eastAsia"/>
          <w:b/>
          <w:sz w:val="28"/>
          <w:szCs w:val="28"/>
        </w:rPr>
        <w:t>鍾年凱先生</w:t>
      </w:r>
      <w:r w:rsidRPr="00413236">
        <w:rPr>
          <w:rFonts w:eastAsia="標楷體"/>
          <w:b/>
          <w:sz w:val="28"/>
          <w:szCs w:val="28"/>
        </w:rPr>
        <w:t>收，檔案以電子郵件寄至</w:t>
      </w:r>
      <w:r w:rsidRPr="00413236">
        <w:rPr>
          <w:rFonts w:eastAsia="標楷體"/>
          <w:b/>
          <w:sz w:val="28"/>
          <w:szCs w:val="28"/>
        </w:rPr>
        <w:t>n</w:t>
      </w:r>
      <w:r>
        <w:rPr>
          <w:rFonts w:eastAsia="標楷體"/>
          <w:b/>
          <w:sz w:val="28"/>
          <w:szCs w:val="28"/>
        </w:rPr>
        <w:t>kchung</w:t>
      </w:r>
      <w:r w:rsidRPr="00413236">
        <w:rPr>
          <w:rFonts w:eastAsia="標楷體"/>
          <w:b/>
          <w:sz w:val="28"/>
          <w:szCs w:val="28"/>
        </w:rPr>
        <w:t>@</w:t>
      </w:r>
      <w:r w:rsidR="007A1505">
        <w:rPr>
          <w:rFonts w:eastAsia="標楷體"/>
          <w:b/>
          <w:sz w:val="28"/>
          <w:szCs w:val="28"/>
        </w:rPr>
        <w:t>n</w:t>
      </w:r>
      <w:r w:rsidRPr="00413236">
        <w:rPr>
          <w:rFonts w:eastAsia="標楷體"/>
          <w:b/>
          <w:sz w:val="28"/>
          <w:szCs w:val="28"/>
        </w:rPr>
        <w:t>ycu.edu.tw</w:t>
      </w:r>
      <w:r w:rsidRPr="00413236">
        <w:rPr>
          <w:rFonts w:eastAsia="標楷體"/>
          <w:b/>
          <w:sz w:val="28"/>
          <w:szCs w:val="28"/>
        </w:rPr>
        <w:t>，聯絡電話（</w:t>
      </w:r>
      <w:r w:rsidRPr="00413236">
        <w:rPr>
          <w:rFonts w:eastAsia="標楷體"/>
          <w:b/>
          <w:sz w:val="28"/>
          <w:szCs w:val="28"/>
        </w:rPr>
        <w:t>03</w:t>
      </w:r>
      <w:r w:rsidRPr="00413236">
        <w:rPr>
          <w:rFonts w:eastAsia="標楷體"/>
          <w:b/>
          <w:sz w:val="28"/>
          <w:szCs w:val="28"/>
        </w:rPr>
        <w:t>）</w:t>
      </w:r>
      <w:r w:rsidRPr="00413236">
        <w:rPr>
          <w:rFonts w:eastAsia="標楷體"/>
          <w:b/>
          <w:sz w:val="28"/>
          <w:szCs w:val="28"/>
        </w:rPr>
        <w:t xml:space="preserve"> 5712121-55529</w:t>
      </w:r>
      <w:r w:rsidRPr="00413236">
        <w:rPr>
          <w:rFonts w:eastAsia="標楷體"/>
          <w:b/>
          <w:sz w:val="28"/>
          <w:szCs w:val="28"/>
        </w:rPr>
        <w:t>。</w:t>
      </w:r>
    </w:p>
    <w:p w14:paraId="46D6FC36" w14:textId="0A0CACEB" w:rsidR="00C33F6D" w:rsidRPr="00413236" w:rsidRDefault="00413236" w:rsidP="00413236">
      <w:pPr>
        <w:snapToGrid w:val="0"/>
        <w:spacing w:beforeLines="30" w:before="72" w:line="276" w:lineRule="auto"/>
        <w:jc w:val="both"/>
        <w:rPr>
          <w:rFonts w:eastAsia="標楷體"/>
          <w:b/>
          <w:sz w:val="28"/>
          <w:szCs w:val="28"/>
        </w:rPr>
      </w:pPr>
      <w:r w:rsidRPr="00413236">
        <w:rPr>
          <w:rFonts w:eastAsia="標楷體"/>
          <w:b/>
          <w:sz w:val="28"/>
          <w:szCs w:val="28"/>
        </w:rPr>
        <w:t>（</w:t>
      </w:r>
      <w:r w:rsidRPr="00413236">
        <w:rPr>
          <w:rFonts w:eastAsia="標楷體"/>
          <w:b/>
          <w:sz w:val="28"/>
          <w:szCs w:val="28"/>
        </w:rPr>
        <w:t>3</w:t>
      </w:r>
      <w:r w:rsidRPr="00413236">
        <w:rPr>
          <w:rFonts w:eastAsia="標楷體"/>
          <w:b/>
          <w:sz w:val="28"/>
          <w:szCs w:val="28"/>
        </w:rPr>
        <w:t>）相關資訊及表格請參見臺灣水務產業協會網頁（</w:t>
      </w:r>
      <w:r w:rsidRPr="00413236">
        <w:rPr>
          <w:rFonts w:eastAsia="標楷體"/>
          <w:b/>
          <w:sz w:val="28"/>
          <w:szCs w:val="28"/>
        </w:rPr>
        <w:t>https://waot.org</w:t>
      </w:r>
      <w:r w:rsidRPr="00413236">
        <w:rPr>
          <w:rFonts w:eastAsia="標楷體"/>
          <w:b/>
          <w:sz w:val="28"/>
          <w:szCs w:val="28"/>
        </w:rPr>
        <w:t>）</w:t>
      </w:r>
    </w:p>
    <w:sectPr w:rsidR="00C33F6D" w:rsidRPr="00413236" w:rsidSect="00764D1A">
      <w:footerReference w:type="default" r:id="rId8"/>
      <w:pgSz w:w="11907" w:h="16840" w:code="9"/>
      <w:pgMar w:top="1134" w:right="1134" w:bottom="1134" w:left="1134" w:header="851" w:footer="53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DFC7B" w14:textId="77777777" w:rsidR="002E217F" w:rsidRDefault="002E217F">
      <w:r>
        <w:separator/>
      </w:r>
    </w:p>
  </w:endnote>
  <w:endnote w:type="continuationSeparator" w:id="0">
    <w:p w14:paraId="63ED3918" w14:textId="77777777" w:rsidR="002E217F" w:rsidRDefault="002E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4768" w14:textId="77777777" w:rsidR="00420AF9" w:rsidRPr="00714EA9" w:rsidRDefault="00420AF9">
    <w:pPr>
      <w:pStyle w:val="a4"/>
      <w:jc w:val="center"/>
      <w:rPr>
        <w:sz w:val="24"/>
        <w:szCs w:val="24"/>
      </w:rPr>
    </w:pPr>
    <w:r w:rsidRPr="00714EA9">
      <w:rPr>
        <w:rStyle w:val="a5"/>
        <w:rFonts w:ascii="標楷體" w:eastAsia="標楷體" w:hAnsi="標楷體" w:hint="eastAsia"/>
        <w:sz w:val="24"/>
        <w:szCs w:val="24"/>
      </w:rPr>
      <w:t>第</w:t>
    </w:r>
    <w:r w:rsidRPr="00714EA9">
      <w:rPr>
        <w:rStyle w:val="a5"/>
        <w:sz w:val="24"/>
        <w:szCs w:val="24"/>
      </w:rPr>
      <w:fldChar w:fldCharType="begin"/>
    </w:r>
    <w:r w:rsidRPr="00714EA9">
      <w:rPr>
        <w:rStyle w:val="a5"/>
        <w:sz w:val="24"/>
        <w:szCs w:val="24"/>
      </w:rPr>
      <w:instrText xml:space="preserve"> PAGE </w:instrText>
    </w:r>
    <w:r w:rsidRPr="00714EA9">
      <w:rPr>
        <w:rStyle w:val="a5"/>
        <w:sz w:val="24"/>
        <w:szCs w:val="24"/>
      </w:rPr>
      <w:fldChar w:fldCharType="separate"/>
    </w:r>
    <w:r w:rsidR="0045082F">
      <w:rPr>
        <w:rStyle w:val="a5"/>
        <w:noProof/>
        <w:sz w:val="24"/>
        <w:szCs w:val="24"/>
      </w:rPr>
      <w:t>1</w:t>
    </w:r>
    <w:r w:rsidRPr="00714EA9">
      <w:rPr>
        <w:rStyle w:val="a5"/>
        <w:sz w:val="24"/>
        <w:szCs w:val="24"/>
      </w:rPr>
      <w:fldChar w:fldCharType="end"/>
    </w:r>
    <w:r w:rsidRPr="00714EA9">
      <w:rPr>
        <w:rStyle w:val="a5"/>
        <w:rFonts w:ascii="標楷體" w:eastAsia="標楷體" w:hAnsi="標楷體" w:hint="eastAsia"/>
        <w:sz w:val="24"/>
        <w:szCs w:val="24"/>
      </w:rPr>
      <w:t>頁　共</w:t>
    </w:r>
    <w:r w:rsidRPr="00714EA9">
      <w:rPr>
        <w:rStyle w:val="a5"/>
        <w:sz w:val="24"/>
        <w:szCs w:val="24"/>
      </w:rPr>
      <w:fldChar w:fldCharType="begin"/>
    </w:r>
    <w:r w:rsidRPr="00714EA9">
      <w:rPr>
        <w:rStyle w:val="a5"/>
        <w:sz w:val="24"/>
        <w:szCs w:val="24"/>
      </w:rPr>
      <w:instrText xml:space="preserve"> NUMPAGES </w:instrText>
    </w:r>
    <w:r w:rsidRPr="00714EA9">
      <w:rPr>
        <w:rStyle w:val="a5"/>
        <w:sz w:val="24"/>
        <w:szCs w:val="24"/>
      </w:rPr>
      <w:fldChar w:fldCharType="separate"/>
    </w:r>
    <w:r w:rsidR="0045082F">
      <w:rPr>
        <w:rStyle w:val="a5"/>
        <w:noProof/>
        <w:sz w:val="24"/>
        <w:szCs w:val="24"/>
      </w:rPr>
      <w:t>1</w:t>
    </w:r>
    <w:r w:rsidRPr="00714EA9">
      <w:rPr>
        <w:rStyle w:val="a5"/>
        <w:sz w:val="24"/>
        <w:szCs w:val="24"/>
      </w:rPr>
      <w:fldChar w:fldCharType="end"/>
    </w:r>
    <w:r w:rsidRPr="00714EA9">
      <w:rPr>
        <w:rStyle w:val="a5"/>
        <w:rFonts w:ascii="標楷體" w:eastAsia="標楷體" w:hAnsi="標楷體" w:hint="eastAsia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2810A" w14:textId="77777777" w:rsidR="002E217F" w:rsidRDefault="002E217F">
      <w:r>
        <w:separator/>
      </w:r>
    </w:p>
  </w:footnote>
  <w:footnote w:type="continuationSeparator" w:id="0">
    <w:p w14:paraId="3BB84C33" w14:textId="77777777" w:rsidR="002E217F" w:rsidRDefault="002E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0673A"/>
    <w:multiLevelType w:val="hybridMultilevel"/>
    <w:tmpl w:val="7C263D28"/>
    <w:lvl w:ilvl="0" w:tplc="B134B1C6">
      <w:start w:val="1"/>
      <w:numFmt w:val="decimal"/>
      <w:lvlText w:val="%1."/>
      <w:lvlJc w:val="left"/>
      <w:pPr>
        <w:ind w:left="30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" w15:restartNumberingAfterBreak="0">
    <w:nsid w:val="1F180EC5"/>
    <w:multiLevelType w:val="hybridMultilevel"/>
    <w:tmpl w:val="8EB88AB4"/>
    <w:lvl w:ilvl="0" w:tplc="7A14EB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D173DB"/>
    <w:multiLevelType w:val="hybridMultilevel"/>
    <w:tmpl w:val="CF707D0E"/>
    <w:lvl w:ilvl="0" w:tplc="0409000F">
      <w:start w:val="1"/>
      <w:numFmt w:val="decimal"/>
      <w:lvlText w:val="%1."/>
      <w:lvlJc w:val="left"/>
      <w:pPr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3" w15:restartNumberingAfterBreak="0">
    <w:nsid w:val="3F877154"/>
    <w:multiLevelType w:val="hybridMultilevel"/>
    <w:tmpl w:val="D630934E"/>
    <w:lvl w:ilvl="0" w:tplc="0409000F">
      <w:start w:val="1"/>
      <w:numFmt w:val="decimal"/>
      <w:lvlText w:val="%1."/>
      <w:lvlJc w:val="left"/>
      <w:pPr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4" w15:restartNumberingAfterBreak="0">
    <w:nsid w:val="4C52383B"/>
    <w:multiLevelType w:val="hybridMultilevel"/>
    <w:tmpl w:val="F4620A5C"/>
    <w:lvl w:ilvl="0" w:tplc="B2BEA18C">
      <w:start w:val="1"/>
      <w:numFmt w:val="taiwaneseCountingThousand"/>
      <w:lvlText w:val="(%1)"/>
      <w:lvlJc w:val="left"/>
      <w:pPr>
        <w:tabs>
          <w:tab w:val="num" w:pos="1098"/>
        </w:tabs>
        <w:ind w:left="10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8"/>
        </w:tabs>
        <w:ind w:left="13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8"/>
        </w:tabs>
        <w:ind w:left="27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8"/>
        </w:tabs>
        <w:ind w:left="32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8"/>
        </w:tabs>
        <w:ind w:left="42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8"/>
        </w:tabs>
        <w:ind w:left="4698" w:hanging="480"/>
      </w:pPr>
    </w:lvl>
  </w:abstractNum>
  <w:abstractNum w:abstractNumId="5" w15:restartNumberingAfterBreak="0">
    <w:nsid w:val="5AEB3CBD"/>
    <w:multiLevelType w:val="hybridMultilevel"/>
    <w:tmpl w:val="BFCC9C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FE2779"/>
    <w:multiLevelType w:val="hybridMultilevel"/>
    <w:tmpl w:val="7C263D28"/>
    <w:lvl w:ilvl="0" w:tplc="B134B1C6">
      <w:start w:val="1"/>
      <w:numFmt w:val="decimal"/>
      <w:lvlText w:val="%1."/>
      <w:lvlJc w:val="left"/>
      <w:pPr>
        <w:ind w:left="30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num w:numId="1" w16cid:durableId="1804158899">
    <w:abstractNumId w:val="4"/>
  </w:num>
  <w:num w:numId="2" w16cid:durableId="414322082">
    <w:abstractNumId w:val="6"/>
  </w:num>
  <w:num w:numId="3" w16cid:durableId="605189543">
    <w:abstractNumId w:val="2"/>
  </w:num>
  <w:num w:numId="4" w16cid:durableId="1494567473">
    <w:abstractNumId w:val="3"/>
  </w:num>
  <w:num w:numId="5" w16cid:durableId="1895660236">
    <w:abstractNumId w:val="5"/>
  </w:num>
  <w:num w:numId="6" w16cid:durableId="1996756661">
    <w:abstractNumId w:val="0"/>
  </w:num>
  <w:num w:numId="7" w16cid:durableId="187060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DE"/>
    <w:rsid w:val="0000378A"/>
    <w:rsid w:val="000109A0"/>
    <w:rsid w:val="000616CD"/>
    <w:rsid w:val="00062DFC"/>
    <w:rsid w:val="00083DEB"/>
    <w:rsid w:val="000A53D9"/>
    <w:rsid w:val="000A7FCA"/>
    <w:rsid w:val="000B4D31"/>
    <w:rsid w:val="000B6D41"/>
    <w:rsid w:val="001141BD"/>
    <w:rsid w:val="00125B3A"/>
    <w:rsid w:val="00131DD5"/>
    <w:rsid w:val="00132975"/>
    <w:rsid w:val="0014116E"/>
    <w:rsid w:val="00145864"/>
    <w:rsid w:val="00184FE1"/>
    <w:rsid w:val="001A14C6"/>
    <w:rsid w:val="001C2C0C"/>
    <w:rsid w:val="001E7456"/>
    <w:rsid w:val="001F7E20"/>
    <w:rsid w:val="002103FE"/>
    <w:rsid w:val="00224E40"/>
    <w:rsid w:val="0024258B"/>
    <w:rsid w:val="00254FF9"/>
    <w:rsid w:val="00275A73"/>
    <w:rsid w:val="002B4A9F"/>
    <w:rsid w:val="002C13FF"/>
    <w:rsid w:val="002E217F"/>
    <w:rsid w:val="00303BC7"/>
    <w:rsid w:val="00313B91"/>
    <w:rsid w:val="00353010"/>
    <w:rsid w:val="00365075"/>
    <w:rsid w:val="0036545D"/>
    <w:rsid w:val="003C7B0B"/>
    <w:rsid w:val="003D3852"/>
    <w:rsid w:val="003D678F"/>
    <w:rsid w:val="00413236"/>
    <w:rsid w:val="00416FAF"/>
    <w:rsid w:val="00420AF9"/>
    <w:rsid w:val="00444A05"/>
    <w:rsid w:val="00446A4F"/>
    <w:rsid w:val="0045082F"/>
    <w:rsid w:val="00465A39"/>
    <w:rsid w:val="00470CB7"/>
    <w:rsid w:val="00474D73"/>
    <w:rsid w:val="004930AA"/>
    <w:rsid w:val="00494514"/>
    <w:rsid w:val="004B626D"/>
    <w:rsid w:val="004B6AFD"/>
    <w:rsid w:val="004C6E18"/>
    <w:rsid w:val="004E5D74"/>
    <w:rsid w:val="004F49D4"/>
    <w:rsid w:val="00513147"/>
    <w:rsid w:val="00513817"/>
    <w:rsid w:val="00535048"/>
    <w:rsid w:val="00557DE6"/>
    <w:rsid w:val="00580AF2"/>
    <w:rsid w:val="0059254F"/>
    <w:rsid w:val="00592D2C"/>
    <w:rsid w:val="00595C06"/>
    <w:rsid w:val="005A41F0"/>
    <w:rsid w:val="005A6F80"/>
    <w:rsid w:val="005B506C"/>
    <w:rsid w:val="005C251E"/>
    <w:rsid w:val="005C69ED"/>
    <w:rsid w:val="005D60FC"/>
    <w:rsid w:val="005E4465"/>
    <w:rsid w:val="005E7539"/>
    <w:rsid w:val="006176F5"/>
    <w:rsid w:val="00623FC7"/>
    <w:rsid w:val="00654DE2"/>
    <w:rsid w:val="00675C5C"/>
    <w:rsid w:val="00676CD1"/>
    <w:rsid w:val="006937F1"/>
    <w:rsid w:val="006A2FDE"/>
    <w:rsid w:val="006F25DD"/>
    <w:rsid w:val="006F52B4"/>
    <w:rsid w:val="006F7271"/>
    <w:rsid w:val="007035A4"/>
    <w:rsid w:val="007046C0"/>
    <w:rsid w:val="00714EA9"/>
    <w:rsid w:val="00720286"/>
    <w:rsid w:val="007340F2"/>
    <w:rsid w:val="0073711B"/>
    <w:rsid w:val="00742BC9"/>
    <w:rsid w:val="007626F7"/>
    <w:rsid w:val="00764D1A"/>
    <w:rsid w:val="00772499"/>
    <w:rsid w:val="00772E81"/>
    <w:rsid w:val="00793C28"/>
    <w:rsid w:val="00795D0B"/>
    <w:rsid w:val="007A1505"/>
    <w:rsid w:val="007C63C1"/>
    <w:rsid w:val="00802501"/>
    <w:rsid w:val="00815A8F"/>
    <w:rsid w:val="00822467"/>
    <w:rsid w:val="00827578"/>
    <w:rsid w:val="00835D42"/>
    <w:rsid w:val="00837889"/>
    <w:rsid w:val="00845A16"/>
    <w:rsid w:val="00856B9F"/>
    <w:rsid w:val="008740DE"/>
    <w:rsid w:val="008832F5"/>
    <w:rsid w:val="0089452F"/>
    <w:rsid w:val="008A21EA"/>
    <w:rsid w:val="008B00DE"/>
    <w:rsid w:val="008C4E7C"/>
    <w:rsid w:val="008F5397"/>
    <w:rsid w:val="00903BEE"/>
    <w:rsid w:val="009054CF"/>
    <w:rsid w:val="00906FAE"/>
    <w:rsid w:val="009103BA"/>
    <w:rsid w:val="00936559"/>
    <w:rsid w:val="009411A2"/>
    <w:rsid w:val="0094397B"/>
    <w:rsid w:val="0095130C"/>
    <w:rsid w:val="0095523C"/>
    <w:rsid w:val="0098031A"/>
    <w:rsid w:val="009D2D9C"/>
    <w:rsid w:val="009D739F"/>
    <w:rsid w:val="009F1E22"/>
    <w:rsid w:val="00A13931"/>
    <w:rsid w:val="00A25B22"/>
    <w:rsid w:val="00A36CF6"/>
    <w:rsid w:val="00A42BF5"/>
    <w:rsid w:val="00A456D8"/>
    <w:rsid w:val="00AA063B"/>
    <w:rsid w:val="00AA34EF"/>
    <w:rsid w:val="00AB125D"/>
    <w:rsid w:val="00AC407C"/>
    <w:rsid w:val="00AE32D2"/>
    <w:rsid w:val="00AF484B"/>
    <w:rsid w:val="00AF6C6F"/>
    <w:rsid w:val="00B04A38"/>
    <w:rsid w:val="00B1210E"/>
    <w:rsid w:val="00B539A5"/>
    <w:rsid w:val="00B642D9"/>
    <w:rsid w:val="00B7333B"/>
    <w:rsid w:val="00B84304"/>
    <w:rsid w:val="00BC7A89"/>
    <w:rsid w:val="00BD0D9B"/>
    <w:rsid w:val="00BF113C"/>
    <w:rsid w:val="00C00E03"/>
    <w:rsid w:val="00C10B0A"/>
    <w:rsid w:val="00C2602C"/>
    <w:rsid w:val="00C33F6D"/>
    <w:rsid w:val="00C77CBE"/>
    <w:rsid w:val="00C94AA0"/>
    <w:rsid w:val="00CA04EF"/>
    <w:rsid w:val="00CA1C01"/>
    <w:rsid w:val="00CA3EFB"/>
    <w:rsid w:val="00CB5AA2"/>
    <w:rsid w:val="00CB658B"/>
    <w:rsid w:val="00CC0F68"/>
    <w:rsid w:val="00CD78C1"/>
    <w:rsid w:val="00CF5C21"/>
    <w:rsid w:val="00CF672D"/>
    <w:rsid w:val="00CF7AD7"/>
    <w:rsid w:val="00D271C8"/>
    <w:rsid w:val="00D428EA"/>
    <w:rsid w:val="00D51EA4"/>
    <w:rsid w:val="00D74B92"/>
    <w:rsid w:val="00D75318"/>
    <w:rsid w:val="00D8717D"/>
    <w:rsid w:val="00DC2C20"/>
    <w:rsid w:val="00DC5FF7"/>
    <w:rsid w:val="00DE511B"/>
    <w:rsid w:val="00E02F4F"/>
    <w:rsid w:val="00E10A7D"/>
    <w:rsid w:val="00E24313"/>
    <w:rsid w:val="00E2758A"/>
    <w:rsid w:val="00E36FBF"/>
    <w:rsid w:val="00E42478"/>
    <w:rsid w:val="00E46DF7"/>
    <w:rsid w:val="00E63F71"/>
    <w:rsid w:val="00E67EF5"/>
    <w:rsid w:val="00E82365"/>
    <w:rsid w:val="00E95ABD"/>
    <w:rsid w:val="00E97624"/>
    <w:rsid w:val="00ED5E42"/>
    <w:rsid w:val="00EE58D5"/>
    <w:rsid w:val="00F0032E"/>
    <w:rsid w:val="00F175FF"/>
    <w:rsid w:val="00F2015E"/>
    <w:rsid w:val="00F2230D"/>
    <w:rsid w:val="00F34223"/>
    <w:rsid w:val="00F43E1A"/>
    <w:rsid w:val="00F468FD"/>
    <w:rsid w:val="00F50C53"/>
    <w:rsid w:val="00F96201"/>
    <w:rsid w:val="00F96671"/>
    <w:rsid w:val="00FB196C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7807C"/>
  <w15:docId w15:val="{835F2641-1D95-487C-9C50-49505E1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lock Text"/>
    <w:basedOn w:val="a"/>
    <w:pPr>
      <w:adjustRightInd w:val="0"/>
      <w:spacing w:line="560" w:lineRule="exact"/>
      <w:ind w:left="728" w:right="20" w:hanging="728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說明"/>
    <w:basedOn w:val="aa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a">
    <w:name w:val="Body Text Indent"/>
    <w:basedOn w:val="a"/>
    <w:pPr>
      <w:spacing w:after="120"/>
      <w:ind w:leftChars="200" w:left="480"/>
    </w:pPr>
  </w:style>
  <w:style w:type="character" w:styleId="ab">
    <w:name w:val="FollowedHyperlink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557DE6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22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39CF-37C1-472C-AB7E-0BD4BCDA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878</Characters>
  <Application>Microsoft Office Word</Application>
  <DocSecurity>0</DocSecurity>
  <Lines>7</Lines>
  <Paragraphs>2</Paragraphs>
  <ScaleCrop>false</ScaleCrop>
  <Company>rbtr</Company>
  <LinksUpToDate>false</LinksUpToDate>
  <CharactersWithSpaces>1030</CharactersWithSpaces>
  <SharedDoc>false</SharedDoc>
  <HLinks>
    <vt:vector size="6" baseType="variant"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http://www.cie.org/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中國工程師學會94年「工程優良獎」評選實施計畫</dc:title>
  <dc:creator>rbtr</dc:creator>
  <cp:lastModifiedBy>威凱 鍾</cp:lastModifiedBy>
  <cp:revision>7</cp:revision>
  <cp:lastPrinted>2024-06-19T08:40:00Z</cp:lastPrinted>
  <dcterms:created xsi:type="dcterms:W3CDTF">2025-06-11T02:47:00Z</dcterms:created>
  <dcterms:modified xsi:type="dcterms:W3CDTF">2025-06-26T00:59:00Z</dcterms:modified>
</cp:coreProperties>
</file>